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96" w:rsidRPr="00CE2A96" w:rsidRDefault="00CE2A96" w:rsidP="00CE2A96">
      <w:pPr>
        <w:shd w:val="clear" w:color="auto" w:fill="FFFFFF"/>
        <w:spacing w:before="138" w:after="166" w:line="240" w:lineRule="auto"/>
        <w:jc w:val="center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Уважаемые родители!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«Правило пяти «нельзя».</w:t>
      </w:r>
    </w:p>
    <w:p w:rsidR="00CE2A96" w:rsidRPr="005C5A2A" w:rsidRDefault="005C5A2A" w:rsidP="005C5A2A">
      <w:pPr>
        <w:shd w:val="clear" w:color="auto" w:fill="FFFFFF"/>
        <w:spacing w:before="138" w:after="166" w:line="240" w:lineRule="auto"/>
        <w:jc w:val="center"/>
        <w:rPr>
          <w:rFonts w:ascii="Tahoma" w:eastAsia="Times New Roman" w:hAnsi="Tahoma" w:cs="Tahoma"/>
          <w:color w:val="FF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lang w:eastAsia="ru-RU"/>
        </w:rPr>
        <w:t>«Правило пяти «нельзя»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Нельзя разговаривать с незнакомцами на улице и впускать их в дом.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Нельзя заходить с ними вместе в подъезд и лифт.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Нельзя садиться в чужую машину.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Нельзя задерживаться на улице одному, особенно с наступлением темноты.</w:t>
      </w:r>
    </w:p>
    <w:p w:rsidR="00CE2A96" w:rsidRPr="005C5A2A" w:rsidRDefault="00CE2A96" w:rsidP="005C5A2A">
      <w:pPr>
        <w:shd w:val="clear" w:color="auto" w:fill="FFFFFF"/>
        <w:spacing w:before="138" w:after="166" w:line="240" w:lineRule="auto"/>
        <w:jc w:val="center"/>
        <w:rPr>
          <w:rFonts w:ascii="Tahoma" w:eastAsia="Times New Roman" w:hAnsi="Tahoma" w:cs="Tahoma"/>
          <w:color w:val="FF0000"/>
          <w:sz w:val="17"/>
          <w:szCs w:val="17"/>
          <w:lang w:eastAsia="ru-RU"/>
        </w:rPr>
      </w:pPr>
      <w:r w:rsidRPr="005C5A2A">
        <w:rPr>
          <w:rFonts w:ascii="Arial" w:eastAsia="Times New Roman" w:hAnsi="Arial" w:cs="Arial"/>
          <w:b/>
          <w:bCs/>
          <w:i/>
          <w:iCs/>
          <w:color w:val="FF0000"/>
          <w:lang w:eastAsia="ru-RU"/>
        </w:rPr>
        <w:t>Научите ребенка всегда отвечать «Нет!»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Если ему предлагают зайти в гости или подвезти до дома, пусть даже это соседи.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Если за ним в школу или детский сад пришел посторонний, а родители не предупреждали его об этом заранее.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Если в отсутствие родителей пришел незнакомый (малознакомый) человек и просит впустить его в квартиру.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Если незнакомец угощает чем-нибудь с целью познакомиться и провести с тобой время.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Как понять, что ребенок или подросток подвергался сексуальному насилию?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Вялость, апатия, пренебрежение к своему внешнему виду;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Постоянное чувство одиночества, бесполезности, грусти, общее снижение настроения;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Уход от контактов, изоляция от друзей и близких или поиск контакта с целью найти сочувствие и понимание;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Отсутствие целей и планов на будущее;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Чувство мотивированной или немотивированной тревожности, страха, отчаяния;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Пессимистическая оценка своих достижений;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Неуверенность в себе, снижение самооценки.</w:t>
      </w:r>
    </w:p>
    <w:p w:rsidR="00CE2A96" w:rsidRPr="00CE2A96" w:rsidRDefault="00CE2A96" w:rsidP="005C5A2A">
      <w:pPr>
        <w:shd w:val="clear" w:color="auto" w:fill="FFFFFF"/>
        <w:spacing w:before="138" w:after="166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- Проблемы со сном, кошмары, страх перед засыпанием.</w:t>
      </w:r>
      <w:r w:rsidRPr="00CE2A96">
        <w:rPr>
          <w:rFonts w:ascii="Tahoma" w:eastAsia="Times New Roman" w:hAnsi="Tahoma" w:cs="Tahoma"/>
          <w:color w:val="111111"/>
          <w:lang w:eastAsia="ru-RU"/>
        </w:rPr>
        <w:br/>
        <w:t>- Головные боли, боли в желудке, соматические симптомы.</w:t>
      </w:r>
      <w:r w:rsidRPr="00CE2A96">
        <w:rPr>
          <w:rFonts w:ascii="Tahoma" w:eastAsia="Times New Roman" w:hAnsi="Tahoma" w:cs="Tahoma"/>
          <w:color w:val="111111"/>
          <w:lang w:eastAsia="ru-RU"/>
        </w:rPr>
        <w:br/>
        <w:t>- Повышенная агрессивность и (или) высокая активность (</w:t>
      </w:r>
      <w:proofErr w:type="spellStart"/>
      <w:r w:rsidRPr="00CE2A96">
        <w:rPr>
          <w:rFonts w:ascii="Tahoma" w:eastAsia="Times New Roman" w:hAnsi="Tahoma" w:cs="Tahoma"/>
          <w:color w:val="111111"/>
          <w:lang w:eastAsia="ru-RU"/>
        </w:rPr>
        <w:t>гиперактивность</w:t>
      </w:r>
      <w:proofErr w:type="spellEnd"/>
      <w:r w:rsidRPr="00CE2A96">
        <w:rPr>
          <w:rFonts w:ascii="Tahoma" w:eastAsia="Times New Roman" w:hAnsi="Tahoma" w:cs="Tahoma"/>
          <w:color w:val="111111"/>
          <w:lang w:eastAsia="ru-RU"/>
        </w:rPr>
        <w:t>).</w:t>
      </w:r>
      <w:r w:rsidRPr="00CE2A96">
        <w:rPr>
          <w:rFonts w:ascii="Tahoma" w:eastAsia="Times New Roman" w:hAnsi="Tahoma" w:cs="Tahoma"/>
          <w:color w:val="111111"/>
          <w:lang w:eastAsia="ru-RU"/>
        </w:rPr>
        <w:br/>
        <w:t>- Постоянная тревога по поводу возможной опасности или беспокойство по поводу безопасности любимых людей.</w:t>
      </w:r>
      <w:r w:rsidRPr="00CE2A96">
        <w:rPr>
          <w:rFonts w:ascii="Tahoma" w:eastAsia="Times New Roman" w:hAnsi="Tahoma" w:cs="Tahoma"/>
          <w:color w:val="111111"/>
          <w:lang w:eastAsia="ru-RU"/>
        </w:rPr>
        <w:br/>
        <w:t xml:space="preserve">- </w:t>
      </w:r>
      <w:proofErr w:type="gramStart"/>
      <w:r w:rsidRPr="00CE2A96">
        <w:rPr>
          <w:rFonts w:ascii="Tahoma" w:eastAsia="Times New Roman" w:hAnsi="Tahoma" w:cs="Tahoma"/>
          <w:color w:val="111111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CE2A96">
        <w:rPr>
          <w:rFonts w:ascii="Tahoma" w:eastAsia="Times New Roman" w:hAnsi="Tahoma" w:cs="Tahoma"/>
          <w:color w:val="111111"/>
          <w:lang w:eastAsia="ru-RU"/>
        </w:rPr>
        <w:t>энурез</w:t>
      </w:r>
      <w:proofErr w:type="spellEnd"/>
      <w:r w:rsidRPr="00CE2A96">
        <w:rPr>
          <w:rFonts w:ascii="Tahoma" w:eastAsia="Times New Roman" w:hAnsi="Tahoma" w:cs="Tahoma"/>
          <w:color w:val="111111"/>
          <w:lang w:eastAsia="ru-RU"/>
        </w:rPr>
        <w:t>,  беременность.</w:t>
      </w:r>
      <w:proofErr w:type="gramEnd"/>
      <w:r w:rsidRPr="00CE2A96">
        <w:rPr>
          <w:rFonts w:ascii="Tahoma" w:eastAsia="Times New Roman" w:hAnsi="Tahoma" w:cs="Tahoma"/>
          <w:color w:val="111111"/>
          <w:lang w:eastAsia="ru-RU"/>
        </w:rPr>
        <w:br/>
        <w:t>- Нежелание общения и неучастие в играх и любимых занятиях.</w:t>
      </w:r>
      <w:r w:rsidRPr="00CE2A96">
        <w:rPr>
          <w:rFonts w:ascii="Tahoma" w:eastAsia="Times New Roman" w:hAnsi="Tahoma" w:cs="Tahoma"/>
          <w:color w:val="111111"/>
          <w:lang w:eastAsia="ru-RU"/>
        </w:rPr>
        <w:br/>
      </w:r>
      <w:r w:rsidRPr="00CE2A96">
        <w:rPr>
          <w:rFonts w:ascii="Tahoma" w:eastAsia="Times New Roman" w:hAnsi="Tahoma" w:cs="Tahoma"/>
          <w:color w:val="111111"/>
          <w:lang w:eastAsia="ru-RU"/>
        </w:rPr>
        <w:lastRenderedPageBreak/>
        <w:t>             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CE2A96" w:rsidRPr="005C5A2A" w:rsidRDefault="00CE2A96" w:rsidP="005C5A2A">
      <w:pPr>
        <w:shd w:val="clear" w:color="auto" w:fill="FFFFFF"/>
        <w:spacing w:before="138" w:after="166" w:line="240" w:lineRule="auto"/>
        <w:jc w:val="center"/>
        <w:rPr>
          <w:rFonts w:ascii="Tahoma" w:eastAsia="Times New Roman" w:hAnsi="Tahoma" w:cs="Tahoma"/>
          <w:color w:val="FF0000"/>
          <w:sz w:val="17"/>
          <w:szCs w:val="17"/>
          <w:lang w:eastAsia="ru-RU"/>
        </w:rPr>
      </w:pPr>
      <w:bookmarkStart w:id="0" w:name="_GoBack"/>
      <w:r w:rsidRPr="005C5A2A">
        <w:rPr>
          <w:rFonts w:ascii="Arial" w:eastAsia="Times New Roman" w:hAnsi="Arial" w:cs="Arial"/>
          <w:b/>
          <w:bCs/>
          <w:i/>
          <w:iCs/>
          <w:color w:val="FF0000"/>
          <w:lang w:eastAsia="ru-RU"/>
        </w:rPr>
        <w:t>Поддержите ребенка или подростка в трудной ситуации.</w:t>
      </w:r>
    </w:p>
    <w:bookmarkEnd w:id="0"/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— Обучайте альтернативе жестокости. Помогите детям решать проблемы и не играть в жестокие игры.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— Решайте все проблемы без жестокости, проявляя уважение к детям.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color w:val="111111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CE2A96" w:rsidRPr="00CE2A96" w:rsidRDefault="00CE2A96" w:rsidP="00BA5E1A">
      <w:pPr>
        <w:shd w:val="clear" w:color="auto" w:fill="FFFFFF"/>
        <w:spacing w:before="138" w:after="166" w:line="240" w:lineRule="auto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CE2A96" w:rsidRPr="00CE2A96" w:rsidRDefault="00CE2A96" w:rsidP="00BA5E1A">
      <w:pPr>
        <w:numPr>
          <w:ilvl w:val="0"/>
          <w:numId w:val="1"/>
        </w:numPr>
        <w:shd w:val="clear" w:color="auto" w:fill="FFFFFF"/>
        <w:spacing w:after="138" w:line="240" w:lineRule="auto"/>
        <w:ind w:left="415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Как ни странно, это послушные дети.</w:t>
      </w:r>
      <w:r w:rsidR="005C5A2A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</w:t>
      </w:r>
      <w:proofErr w:type="gramStart"/>
      <w:r w:rsidRPr="00CE2A96">
        <w:rPr>
          <w:rFonts w:ascii="Tahoma" w:eastAsia="Times New Roman" w:hAnsi="Tahoma" w:cs="Tahoma"/>
          <w:color w:val="111111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CE2A96">
        <w:rPr>
          <w:rFonts w:ascii="Tahoma" w:eastAsia="Times New Roman" w:hAnsi="Tahoma" w:cs="Tahoma"/>
          <w:color w:val="111111"/>
          <w:lang w:eastAsia="ru-RU"/>
        </w:rPr>
        <w:t xml:space="preserve"> Таким детям педофил предлагает пойти с ним, они не могут ему отказать.</w:t>
      </w:r>
    </w:p>
    <w:p w:rsidR="00CE2A96" w:rsidRPr="00CE2A96" w:rsidRDefault="00CE2A96" w:rsidP="00BA5E1A">
      <w:pPr>
        <w:numPr>
          <w:ilvl w:val="0"/>
          <w:numId w:val="1"/>
        </w:numPr>
        <w:shd w:val="clear" w:color="auto" w:fill="FFFFFF"/>
        <w:spacing w:after="138" w:line="240" w:lineRule="auto"/>
        <w:ind w:left="415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Доверчивые дети.</w:t>
      </w:r>
      <w:r w:rsidR="005C5A2A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</w:t>
      </w:r>
      <w:r w:rsidRPr="00CE2A96">
        <w:rPr>
          <w:rFonts w:ascii="Tahoma" w:eastAsia="Times New Roman" w:hAnsi="Tahoma" w:cs="Tahoma"/>
          <w:color w:val="111111"/>
          <w:lang w:eastAsia="ru-RU"/>
        </w:rPr>
        <w:t>Педофил может предложить вместе поискать убежавшего котенка, поиграть у него дома в новую компьютерную игру.</w:t>
      </w:r>
    </w:p>
    <w:p w:rsidR="00CE2A96" w:rsidRPr="00CE2A96" w:rsidRDefault="00CE2A96" w:rsidP="00BA5E1A">
      <w:pPr>
        <w:numPr>
          <w:ilvl w:val="0"/>
          <w:numId w:val="1"/>
        </w:numPr>
        <w:shd w:val="clear" w:color="auto" w:fill="FFFFFF"/>
        <w:spacing w:after="138" w:line="240" w:lineRule="auto"/>
        <w:ind w:left="415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Замкнутые, заброшенные, одинокие ребята.</w:t>
      </w:r>
      <w:r w:rsidR="005C5A2A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</w:t>
      </w:r>
      <w:r w:rsidRPr="00CE2A96">
        <w:rPr>
          <w:rFonts w:ascii="Tahoma" w:eastAsia="Times New Roman" w:hAnsi="Tahoma" w:cs="Tahoma"/>
          <w:color w:val="111111"/>
          <w:lang w:eastAsia="ru-RU"/>
        </w:rPr>
        <w:t xml:space="preserve">Это не обязательно дети бомжей и </w:t>
      </w:r>
      <w:proofErr w:type="gramStart"/>
      <w:r w:rsidRPr="00CE2A96">
        <w:rPr>
          <w:rFonts w:ascii="Tahoma" w:eastAsia="Times New Roman" w:hAnsi="Tahoma" w:cs="Tahoma"/>
          <w:color w:val="111111"/>
          <w:lang w:eastAsia="ru-RU"/>
        </w:rPr>
        <w:t>пьяниц</w:t>
      </w:r>
      <w:proofErr w:type="gramEnd"/>
      <w:r w:rsidRPr="00CE2A96">
        <w:rPr>
          <w:rFonts w:ascii="Tahoma" w:eastAsia="Times New Roman" w:hAnsi="Tahoma" w:cs="Tahoma"/>
          <w:color w:val="111111"/>
          <w:lang w:eastAsia="ru-RU"/>
        </w:rP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CE2A96" w:rsidRPr="00CE2A96" w:rsidRDefault="00CE2A96" w:rsidP="00BA5E1A">
      <w:pPr>
        <w:numPr>
          <w:ilvl w:val="0"/>
          <w:numId w:val="1"/>
        </w:numPr>
        <w:shd w:val="clear" w:color="auto" w:fill="FFFFFF"/>
        <w:spacing w:after="138" w:line="240" w:lineRule="auto"/>
        <w:ind w:left="415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Дети, стремящиеся казаться взрослыми.</w:t>
      </w:r>
      <w:r w:rsidR="005C5A2A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</w:t>
      </w:r>
      <w:r w:rsidRPr="00CE2A96">
        <w:rPr>
          <w:rFonts w:ascii="Tahoma" w:eastAsia="Times New Roman" w:hAnsi="Tahoma" w:cs="Tahoma"/>
          <w:color w:val="111111"/>
          <w:lang w:eastAsia="ru-RU"/>
        </w:rPr>
        <w:t>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CE2A96" w:rsidRPr="00CE2A96" w:rsidRDefault="00CE2A96" w:rsidP="00BA5E1A">
      <w:pPr>
        <w:numPr>
          <w:ilvl w:val="0"/>
          <w:numId w:val="1"/>
        </w:numPr>
        <w:shd w:val="clear" w:color="auto" w:fill="FFFFFF"/>
        <w:spacing w:after="138" w:line="240" w:lineRule="auto"/>
        <w:ind w:left="415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Подростки, родители которых </w:t>
      </w:r>
      <w:proofErr w:type="spellStart"/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пуритански</w:t>
      </w:r>
      <w:proofErr w:type="spellEnd"/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настроены.</w:t>
      </w:r>
      <w:r w:rsidR="005C5A2A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</w:t>
      </w:r>
      <w:r w:rsidRPr="00CE2A96">
        <w:rPr>
          <w:rFonts w:ascii="Tahoma" w:eastAsia="Times New Roman" w:hAnsi="Tahoma" w:cs="Tahoma"/>
          <w:color w:val="111111"/>
          <w:lang w:eastAsia="ru-RU"/>
        </w:rPr>
        <w:t>Вместо того</w:t>
      </w:r>
      <w:proofErr w:type="gramStart"/>
      <w:r w:rsidRPr="00CE2A96">
        <w:rPr>
          <w:rFonts w:ascii="Tahoma" w:eastAsia="Times New Roman" w:hAnsi="Tahoma" w:cs="Tahoma"/>
          <w:color w:val="111111"/>
          <w:lang w:eastAsia="ru-RU"/>
        </w:rPr>
        <w:t>,</w:t>
      </w:r>
      <w:proofErr w:type="gramEnd"/>
      <w:r w:rsidRPr="00CE2A96">
        <w:rPr>
          <w:rFonts w:ascii="Tahoma" w:eastAsia="Times New Roman" w:hAnsi="Tahoma" w:cs="Tahoma"/>
          <w:color w:val="111111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CE2A96" w:rsidRPr="00CE2A96" w:rsidRDefault="00CE2A96" w:rsidP="00BA5E1A">
      <w:pPr>
        <w:numPr>
          <w:ilvl w:val="0"/>
          <w:numId w:val="1"/>
        </w:numPr>
        <w:shd w:val="clear" w:color="auto" w:fill="FFFFFF"/>
        <w:spacing w:after="138" w:line="240" w:lineRule="auto"/>
        <w:ind w:left="415"/>
        <w:jc w:val="both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 xml:space="preserve">Дети, испытывающие интерес к «блатной» </w:t>
      </w:r>
      <w:proofErr w:type="spellStart"/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романтике</w:t>
      </w:r>
      <w:proofErr w:type="gramStart"/>
      <w:r w:rsidRPr="00CE2A96">
        <w:rPr>
          <w:rFonts w:ascii="Tahoma" w:eastAsia="Times New Roman" w:hAnsi="Tahoma" w:cs="Tahoma"/>
          <w:b/>
          <w:bCs/>
          <w:color w:val="111111"/>
          <w:lang w:eastAsia="ru-RU"/>
        </w:rPr>
        <w:t>.</w:t>
      </w:r>
      <w:r w:rsidRPr="00CE2A96">
        <w:rPr>
          <w:rFonts w:ascii="Tahoma" w:eastAsia="Times New Roman" w:hAnsi="Tahoma" w:cs="Tahoma"/>
          <w:color w:val="111111"/>
          <w:lang w:eastAsia="ru-RU"/>
        </w:rPr>
        <w:t>Б</w:t>
      </w:r>
      <w:proofErr w:type="spellEnd"/>
      <w:proofErr w:type="gramEnd"/>
      <w:r w:rsidR="005C5A2A">
        <w:rPr>
          <w:rFonts w:ascii="Tahoma" w:eastAsia="Times New Roman" w:hAnsi="Tahoma" w:cs="Tahoma"/>
          <w:color w:val="111111"/>
          <w:lang w:eastAsia="ru-RU"/>
        </w:rPr>
        <w:t xml:space="preserve"> </w:t>
      </w:r>
      <w:proofErr w:type="spellStart"/>
      <w:r w:rsidRPr="00CE2A96">
        <w:rPr>
          <w:rFonts w:ascii="Tahoma" w:eastAsia="Times New Roman" w:hAnsi="Tahoma" w:cs="Tahoma"/>
          <w:color w:val="111111"/>
          <w:lang w:eastAsia="ru-RU"/>
        </w:rPr>
        <w:t>есконечные</w:t>
      </w:r>
      <w:proofErr w:type="spellEnd"/>
      <w:r w:rsidRPr="00CE2A96">
        <w:rPr>
          <w:rFonts w:ascii="Tahoma" w:eastAsia="Times New Roman" w:hAnsi="Tahoma" w:cs="Tahoma"/>
          <w:color w:val="111111"/>
          <w:lang w:eastAsia="ru-RU"/>
        </w:rPr>
        <w:t xml:space="preserve">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EC1543" w:rsidRDefault="00EC1543" w:rsidP="00BA5E1A">
      <w:pPr>
        <w:jc w:val="both"/>
      </w:pPr>
    </w:p>
    <w:sectPr w:rsidR="00EC1543" w:rsidSect="00EC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7279"/>
    <w:multiLevelType w:val="multilevel"/>
    <w:tmpl w:val="DAA8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A96"/>
    <w:rsid w:val="005C5A2A"/>
    <w:rsid w:val="00767097"/>
    <w:rsid w:val="0099014E"/>
    <w:rsid w:val="00A65516"/>
    <w:rsid w:val="00AC6AAA"/>
    <w:rsid w:val="00BA5E1A"/>
    <w:rsid w:val="00CE2A96"/>
    <w:rsid w:val="00E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A96"/>
    <w:rPr>
      <w:b/>
      <w:bCs/>
    </w:rPr>
  </w:style>
  <w:style w:type="character" w:styleId="a5">
    <w:name w:val="Emphasis"/>
    <w:basedOn w:val="a0"/>
    <w:uiPriority w:val="20"/>
    <w:qFormat/>
    <w:rsid w:val="00CE2A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4312</Characters>
  <Application>Microsoft Office Word</Application>
  <DocSecurity>0</DocSecurity>
  <Lines>35</Lines>
  <Paragraphs>10</Paragraphs>
  <ScaleCrop>false</ScaleCrop>
  <Company>Microsoft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Учитель</cp:lastModifiedBy>
  <cp:revision>5</cp:revision>
  <dcterms:created xsi:type="dcterms:W3CDTF">2019-09-12T07:05:00Z</dcterms:created>
  <dcterms:modified xsi:type="dcterms:W3CDTF">2019-10-11T07:47:00Z</dcterms:modified>
</cp:coreProperties>
</file>